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D2" w:rsidRPr="00C35BBE" w:rsidRDefault="007511ED" w:rsidP="007511ED">
      <w:pPr>
        <w:pStyle w:val="normal0"/>
        <w:shd w:val="clear" w:color="auto" w:fill="FFFFFF"/>
        <w:spacing w:after="0" w:line="276" w:lineRule="auto"/>
        <w:ind w:left="1417" w:right="-849"/>
        <w:jc w:val="center"/>
        <w:rPr>
          <w:rFonts w:ascii="Cambria" w:eastAsia="Cambria" w:hAnsi="Cambria" w:cs="Cambria"/>
          <w:b/>
          <w:sz w:val="40"/>
          <w:szCs w:val="40"/>
          <w:lang w:val="es-AR"/>
        </w:rPr>
      </w:pPr>
      <w:r w:rsidRPr="00C35BBE">
        <w:rPr>
          <w:rFonts w:ascii="Cambria" w:eastAsia="Cambria" w:hAnsi="Cambria" w:cs="Cambria"/>
          <w:b/>
          <w:sz w:val="40"/>
          <w:szCs w:val="40"/>
          <w:lang w:val="es-AR"/>
        </w:rPr>
        <w:t xml:space="preserve">Iveco </w:t>
      </w:r>
      <w:r w:rsidR="00C35BBE" w:rsidRPr="00C35BBE">
        <w:rPr>
          <w:rFonts w:ascii="Cambria" w:eastAsia="Cambria" w:hAnsi="Cambria" w:cs="Cambria"/>
          <w:b/>
          <w:sz w:val="40"/>
          <w:szCs w:val="40"/>
          <w:lang w:val="es-AR"/>
        </w:rPr>
        <w:t xml:space="preserve">Group </w:t>
      </w:r>
      <w:r w:rsidRPr="00C35BBE">
        <w:rPr>
          <w:rFonts w:ascii="Cambria" w:eastAsia="Cambria" w:hAnsi="Cambria" w:cs="Cambria"/>
          <w:b/>
          <w:sz w:val="40"/>
          <w:szCs w:val="40"/>
          <w:lang w:val="es-AR"/>
        </w:rPr>
        <w:t>inaugura su nueva planta en Foggia y vuelve a producir autobuses en Italia</w:t>
      </w:r>
    </w:p>
    <w:p w:rsidR="00EB33D2" w:rsidRPr="00C35BBE" w:rsidRDefault="007511ED" w:rsidP="007511ED">
      <w:pPr>
        <w:pStyle w:val="normal0"/>
        <w:spacing w:after="0" w:line="240" w:lineRule="auto"/>
        <w:ind w:left="708"/>
        <w:jc w:val="center"/>
        <w:rPr>
          <w:rFonts w:ascii="Verdana" w:eastAsia="Verdana" w:hAnsi="Verdana" w:cs="Verdana"/>
          <w:i/>
          <w:sz w:val="28"/>
          <w:szCs w:val="28"/>
          <w:lang w:val="es-AR"/>
        </w:rPr>
      </w:pPr>
      <w:r w:rsidRPr="00C35BBE">
        <w:rPr>
          <w:rFonts w:ascii="Verdana" w:eastAsia="Verdana" w:hAnsi="Verdana" w:cs="Verdana"/>
          <w:i/>
          <w:sz w:val="26"/>
          <w:szCs w:val="26"/>
          <w:lang w:val="es-AR"/>
        </w:rPr>
        <w:t>IVECO BUS, la marca de autobuses urbano</w:t>
      </w:r>
      <w:r w:rsidR="00C35BBE" w:rsidRPr="00C35BBE">
        <w:rPr>
          <w:rFonts w:ascii="Verdana" w:eastAsia="Verdana" w:hAnsi="Verdana" w:cs="Verdana"/>
          <w:i/>
          <w:sz w:val="26"/>
          <w:szCs w:val="26"/>
          <w:lang w:val="es-AR"/>
        </w:rPr>
        <w:t>s, interurbanos y turísticos de</w:t>
      </w:r>
      <w:r w:rsidRPr="00C35BBE">
        <w:rPr>
          <w:rFonts w:ascii="Verdana" w:eastAsia="Verdana" w:hAnsi="Verdana" w:cs="Verdana"/>
          <w:i/>
          <w:sz w:val="26"/>
          <w:szCs w:val="26"/>
          <w:lang w:val="es-AR"/>
        </w:rPr>
        <w:t xml:space="preserve"> Iveco </w:t>
      </w:r>
      <w:r w:rsidR="00C35BBE" w:rsidRPr="00C35BBE">
        <w:rPr>
          <w:rFonts w:ascii="Verdana" w:eastAsia="Verdana" w:hAnsi="Verdana" w:cs="Verdana"/>
          <w:i/>
          <w:sz w:val="26"/>
          <w:szCs w:val="26"/>
          <w:lang w:val="es-AR"/>
        </w:rPr>
        <w:t>Group N.V. (MI: IVG),</w:t>
      </w:r>
      <w:r w:rsidR="00C35BBE">
        <w:rPr>
          <w:rFonts w:ascii="Verdana" w:eastAsia="Verdana" w:hAnsi="Verdana" w:cs="Verdana"/>
          <w:i/>
          <w:sz w:val="26"/>
          <w:szCs w:val="26"/>
          <w:lang w:val="es-AR"/>
        </w:rPr>
        <w:t xml:space="preserve"> </w:t>
      </w:r>
      <w:r w:rsidR="00C35BBE" w:rsidRPr="00C35BBE">
        <w:rPr>
          <w:rFonts w:ascii="Verdana" w:eastAsia="Verdana" w:hAnsi="Verdana" w:cs="Verdana"/>
          <w:i/>
          <w:sz w:val="26"/>
          <w:szCs w:val="26"/>
          <w:lang w:val="es-AR"/>
        </w:rPr>
        <w:t xml:space="preserve">inauguro </w:t>
      </w:r>
      <w:r w:rsidRPr="00C35BBE">
        <w:rPr>
          <w:rFonts w:ascii="Verdana" w:eastAsia="Verdana" w:hAnsi="Verdana" w:cs="Verdana"/>
          <w:i/>
          <w:sz w:val="26"/>
          <w:szCs w:val="26"/>
          <w:lang w:val="es-AR"/>
        </w:rPr>
        <w:t>hoy su nueva planta de Foggia dedicada a la producción de autobuses de cero y bajas emisiones, ante autoridades públicas, representantes sindicales, clientes, proveedores y socios.</w:t>
      </w:r>
    </w:p>
    <w:p w:rsidR="007511ED" w:rsidRPr="00C35BBE" w:rsidRDefault="007511ED" w:rsidP="007511ED">
      <w:pPr>
        <w:pStyle w:val="normal0"/>
        <w:spacing w:before="280" w:after="280" w:line="276" w:lineRule="auto"/>
        <w:ind w:left="425" w:right="-1416"/>
        <w:jc w:val="both"/>
        <w:rPr>
          <w:rFonts w:ascii="Cambria" w:eastAsia="Cambria" w:hAnsi="Cambria" w:cs="Cambria"/>
          <w:color w:val="262626"/>
          <w:lang w:val="es-AR"/>
        </w:rPr>
      </w:pPr>
      <w:r w:rsidRPr="00C35BBE">
        <w:rPr>
          <w:rFonts w:ascii="Cambria" w:eastAsia="Cambria" w:hAnsi="Cambria" w:cs="Cambria"/>
          <w:color w:val="262626"/>
          <w:lang w:val="es-AR"/>
        </w:rPr>
        <w:t xml:space="preserve">Adolfo Urso, Ministro de Empresa y Made in Italy, y Michele Emiliano, Presidente de la Región de Apulia, </w:t>
      </w:r>
      <w:r w:rsidR="00C35BBE">
        <w:rPr>
          <w:rFonts w:ascii="Cambria" w:eastAsia="Cambria" w:hAnsi="Cambria" w:cs="Cambria"/>
          <w:color w:val="262626"/>
          <w:lang w:val="es-AR"/>
        </w:rPr>
        <w:t>asistieron</w:t>
      </w:r>
      <w:r w:rsidRPr="00C35BBE">
        <w:rPr>
          <w:rFonts w:ascii="Cambria" w:eastAsia="Cambria" w:hAnsi="Cambria" w:cs="Cambria"/>
          <w:color w:val="262626"/>
          <w:lang w:val="es-AR"/>
        </w:rPr>
        <w:t xml:space="preserve"> al acto. Gilberto Pichetto Fratin, Ministro de Medio Ambiente y Seguridad Energética, envió un mensaje </w:t>
      </w:r>
      <w:r w:rsidR="00C35BBE">
        <w:rPr>
          <w:rFonts w:ascii="Cambria" w:eastAsia="Cambria" w:hAnsi="Cambria" w:cs="Cambria"/>
          <w:color w:val="262626"/>
          <w:lang w:val="es-AR"/>
        </w:rPr>
        <w:t>audiovisual</w:t>
      </w:r>
      <w:r w:rsidRPr="00C35BBE">
        <w:rPr>
          <w:rFonts w:ascii="Cambria" w:eastAsia="Cambria" w:hAnsi="Cambria" w:cs="Cambria"/>
          <w:color w:val="262626"/>
          <w:lang w:val="es-AR"/>
        </w:rPr>
        <w:t>.</w:t>
      </w:r>
    </w:p>
    <w:p w:rsidR="007511ED" w:rsidRPr="00C35BBE" w:rsidRDefault="007511ED" w:rsidP="007511ED">
      <w:pPr>
        <w:pStyle w:val="normal0"/>
        <w:spacing w:before="280" w:after="280" w:line="276" w:lineRule="auto"/>
        <w:ind w:left="425" w:right="-1416"/>
        <w:jc w:val="both"/>
        <w:rPr>
          <w:rFonts w:ascii="Cambria" w:eastAsia="Cambria" w:hAnsi="Cambria" w:cs="Cambria"/>
          <w:color w:val="262626"/>
          <w:lang w:val="es-AR"/>
        </w:rPr>
      </w:pPr>
      <w:r w:rsidRPr="00C35BBE">
        <w:rPr>
          <w:rFonts w:ascii="Cambria" w:eastAsia="Cambria" w:hAnsi="Cambria" w:cs="Cambria"/>
          <w:color w:val="262626"/>
          <w:lang w:val="es-AR"/>
        </w:rPr>
        <w:t>Según el plan industrial, a pleno rendimiento la nueva instalación empleará a 100 personas altamente especializadas que trabajarán en líneas equipadas con las tecnologías más avanzadas de la Industria 4.0. El volumen de producción de la planta será de 1.000 vehículos al año: autobuses de alta tecnología con propulsión de cero emisiones (eléctricos de batería y de hidrógeno) y propulsión de bajas emisiones (metano/biometano, combustibles tradicionales y biocombustibles).</w:t>
      </w:r>
    </w:p>
    <w:p w:rsidR="007511ED" w:rsidRPr="00C35BBE" w:rsidRDefault="007511ED" w:rsidP="007511ED">
      <w:pPr>
        <w:pStyle w:val="normal0"/>
        <w:spacing w:before="280" w:after="280" w:line="276" w:lineRule="auto"/>
        <w:ind w:left="425" w:right="-1416"/>
        <w:jc w:val="both"/>
        <w:rPr>
          <w:rFonts w:ascii="Cambria" w:eastAsia="Cambria" w:hAnsi="Cambria" w:cs="Cambria"/>
          <w:color w:val="262626"/>
          <w:lang w:val="es-AR"/>
        </w:rPr>
      </w:pPr>
      <w:r w:rsidRPr="00C35BBE">
        <w:rPr>
          <w:rFonts w:ascii="Cambria" w:eastAsia="Cambria" w:hAnsi="Cambria" w:cs="Cambria"/>
          <w:color w:val="262626"/>
          <w:lang w:val="es-AR"/>
        </w:rPr>
        <w:t xml:space="preserve">La planta </w:t>
      </w:r>
      <w:r w:rsidR="00641351">
        <w:rPr>
          <w:rFonts w:ascii="Cambria" w:eastAsia="Cambria" w:hAnsi="Cambria" w:cs="Cambria"/>
          <w:color w:val="262626"/>
          <w:lang w:val="es-AR"/>
        </w:rPr>
        <w:t>produce</w:t>
      </w:r>
      <w:r w:rsidRPr="00C35BBE">
        <w:rPr>
          <w:rFonts w:ascii="Cambria" w:eastAsia="Cambria" w:hAnsi="Cambria" w:cs="Cambria"/>
          <w:color w:val="262626"/>
          <w:lang w:val="es-AR"/>
        </w:rPr>
        <w:t xml:space="preserve"> cero emisiones netas de CO2. El 100% de su energía </w:t>
      </w:r>
      <w:r w:rsidR="00641351">
        <w:rPr>
          <w:rFonts w:ascii="Cambria" w:eastAsia="Cambria" w:hAnsi="Cambria" w:cs="Cambria"/>
          <w:color w:val="262626"/>
          <w:lang w:val="es-AR"/>
        </w:rPr>
        <w:t xml:space="preserve">proviene </w:t>
      </w:r>
      <w:r w:rsidRPr="00C35BBE">
        <w:rPr>
          <w:rFonts w:ascii="Cambria" w:eastAsia="Cambria" w:hAnsi="Cambria" w:cs="Cambria"/>
          <w:color w:val="262626"/>
          <w:lang w:val="es-AR"/>
        </w:rPr>
        <w:t>de fuentes renovables, incluidos más de 1.000 paneles fotovoltaicos que producen 640 MWh al año. Todo el proyecto se centra en la reducción del consumo de energía y el reciclaje, haciendo uso de materiales de construcción de alto rendimiento, iluminación LED inteligente y reutilización del agua de lluvia.</w:t>
      </w:r>
    </w:p>
    <w:p w:rsidR="007511ED" w:rsidRPr="00C35BBE" w:rsidRDefault="00C35BBE" w:rsidP="007511ED">
      <w:pPr>
        <w:pStyle w:val="normal0"/>
        <w:spacing w:before="280" w:after="280" w:line="276" w:lineRule="auto"/>
        <w:ind w:left="425" w:right="-1416"/>
        <w:jc w:val="both"/>
        <w:rPr>
          <w:rFonts w:ascii="Cambria" w:eastAsia="Cambria" w:hAnsi="Cambria" w:cs="Cambria"/>
          <w:color w:val="262626"/>
          <w:lang w:val="es-AR"/>
        </w:rPr>
      </w:pPr>
      <w:r w:rsidRPr="00C35BBE">
        <w:rPr>
          <w:rFonts w:ascii="Cambria" w:eastAsia="Cambria" w:hAnsi="Cambria" w:cs="Cambria"/>
          <w:color w:val="262626"/>
          <w:lang w:val="es-AR"/>
        </w:rPr>
        <w:t>Iveco Group</w:t>
      </w:r>
      <w:r w:rsidR="007511ED" w:rsidRPr="00C35BBE">
        <w:rPr>
          <w:rFonts w:ascii="Cambria" w:eastAsia="Cambria" w:hAnsi="Cambria" w:cs="Cambria"/>
          <w:color w:val="262626"/>
          <w:lang w:val="es-AR"/>
        </w:rPr>
        <w:t xml:space="preserve"> ya está presente en Foggia con su planta FPT Industrial</w:t>
      </w:r>
      <w:r w:rsidR="00641351">
        <w:rPr>
          <w:rFonts w:ascii="Cambria" w:eastAsia="Cambria" w:hAnsi="Cambria" w:cs="Cambria"/>
          <w:color w:val="262626"/>
          <w:lang w:val="es-AR"/>
        </w:rPr>
        <w:t>,</w:t>
      </w:r>
      <w:r w:rsidR="007511ED" w:rsidRPr="00C35BBE">
        <w:rPr>
          <w:rFonts w:ascii="Cambria" w:eastAsia="Cambria" w:hAnsi="Cambria" w:cs="Cambria"/>
          <w:color w:val="262626"/>
          <w:lang w:val="es-AR"/>
        </w:rPr>
        <w:t xml:space="preserve"> para la producción de motores industriales</w:t>
      </w:r>
      <w:r w:rsidR="00641351">
        <w:rPr>
          <w:rFonts w:ascii="Cambria" w:eastAsia="Cambria" w:hAnsi="Cambria" w:cs="Cambria"/>
          <w:color w:val="262626"/>
          <w:lang w:val="es-AR"/>
        </w:rPr>
        <w:t>,</w:t>
      </w:r>
      <w:r w:rsidR="007511ED" w:rsidRPr="00C35BBE">
        <w:rPr>
          <w:rFonts w:ascii="Cambria" w:eastAsia="Cambria" w:hAnsi="Cambria" w:cs="Cambria"/>
          <w:color w:val="262626"/>
          <w:lang w:val="es-AR"/>
        </w:rPr>
        <w:t xml:space="preserve"> y 1.600 empleados, que la convierten en uno de los mayores establecimientos industriales de Apulia. La inversión en la nueva planta de aproximadamente 40 millones de euros -que se compensará parcialmente con fondos del PNRR, el Plan Nacional de Recuperación y Resiliencia- es estratégica y pone en práctica dos pilares del PNRR: "Revolución verde y transición ecológica" e "Infraestructuras para una movilidad sostenible".</w:t>
      </w:r>
    </w:p>
    <w:p w:rsidR="007511ED" w:rsidRPr="00C35BBE" w:rsidRDefault="007511ED" w:rsidP="007511ED">
      <w:pPr>
        <w:pStyle w:val="normal0"/>
        <w:spacing w:before="280" w:after="280" w:line="276" w:lineRule="auto"/>
        <w:ind w:left="425" w:right="-1416"/>
        <w:jc w:val="both"/>
        <w:rPr>
          <w:rFonts w:ascii="Cambria" w:eastAsia="Cambria" w:hAnsi="Cambria" w:cs="Cambria"/>
          <w:color w:val="262626"/>
          <w:lang w:val="es-AR"/>
        </w:rPr>
      </w:pPr>
      <w:r w:rsidRPr="00C35BBE">
        <w:rPr>
          <w:rFonts w:ascii="Cambria" w:eastAsia="Cambria" w:hAnsi="Cambria" w:cs="Cambria"/>
          <w:color w:val="262626"/>
          <w:lang w:val="es-AR"/>
        </w:rPr>
        <w:lastRenderedPageBreak/>
        <w:t xml:space="preserve">La inauguración de la nueva planta se produce tan sólo ocho meses después de la colocación de la primera piedra y menos de un año después de que IVECO BUS anunciara su intención de volver a producir autobuses en Italia. A través de este proyecto de </w:t>
      </w:r>
      <w:r w:rsidR="00641351" w:rsidRPr="00641351">
        <w:rPr>
          <w:rFonts w:ascii="Cambria" w:eastAsia="Cambria" w:hAnsi="Cambria" w:cs="Cambria"/>
          <w:i/>
          <w:color w:val="262626"/>
          <w:lang w:val="es-AR"/>
        </w:rPr>
        <w:t>"Sustainable Enhancement of the Italian Bus Supply Chain"</w:t>
      </w:r>
      <w:r w:rsidRPr="00C35BBE">
        <w:rPr>
          <w:rFonts w:ascii="Cambria" w:eastAsia="Cambria" w:hAnsi="Cambria" w:cs="Cambria"/>
          <w:color w:val="262626"/>
          <w:lang w:val="es-AR"/>
        </w:rPr>
        <w:t xml:space="preserve">, IVECO BUS está </w:t>
      </w:r>
      <w:r w:rsidR="00641351">
        <w:rPr>
          <w:rFonts w:ascii="Cambria" w:eastAsia="Cambria" w:hAnsi="Cambria" w:cs="Cambria"/>
          <w:color w:val="262626"/>
          <w:lang w:val="es-AR"/>
        </w:rPr>
        <w:t>aportando</w:t>
      </w:r>
      <w:r w:rsidRPr="00C35BBE">
        <w:rPr>
          <w:rFonts w:ascii="Cambria" w:eastAsia="Cambria" w:hAnsi="Cambria" w:cs="Cambria"/>
          <w:color w:val="262626"/>
          <w:lang w:val="es-AR"/>
        </w:rPr>
        <w:t xml:space="preserve"> al proceso de transición energética y ecológica del transporte público en Italia, asegurando así la adquisición de nuevas tecnologías para el país. Además de Foggia, el proyecto implica a otras plantas de </w:t>
      </w:r>
      <w:r w:rsidR="00C35BBE" w:rsidRPr="00C35BBE">
        <w:rPr>
          <w:rFonts w:ascii="Cambria" w:eastAsia="Cambria" w:hAnsi="Cambria" w:cs="Cambria"/>
          <w:color w:val="262626"/>
          <w:lang w:val="es-AR"/>
        </w:rPr>
        <w:t>Iveco Group</w:t>
      </w:r>
      <w:r w:rsidRPr="00C35BBE">
        <w:rPr>
          <w:rFonts w:ascii="Cambria" w:eastAsia="Cambria" w:hAnsi="Cambria" w:cs="Cambria"/>
          <w:color w:val="262626"/>
          <w:lang w:val="es-AR"/>
        </w:rPr>
        <w:t xml:space="preserve"> y a proveedores italianos: la actividad de Investigación y Desarrollo relacionada con los propulsores de </w:t>
      </w:r>
      <w:r w:rsidR="00641351">
        <w:rPr>
          <w:rFonts w:ascii="Cambria" w:eastAsia="Cambria" w:hAnsi="Cambria" w:cs="Cambria"/>
          <w:color w:val="262626"/>
          <w:lang w:val="es-AR"/>
        </w:rPr>
        <w:t xml:space="preserve">cero </w:t>
      </w:r>
      <w:r w:rsidRPr="00C35BBE">
        <w:rPr>
          <w:rFonts w:ascii="Cambria" w:eastAsia="Cambria" w:hAnsi="Cambria" w:cs="Cambria"/>
          <w:color w:val="262626"/>
          <w:lang w:val="es-AR"/>
        </w:rPr>
        <w:t>emisiones y la producción de baterías se está llevando a cabo en la planta de Turín de FPT Industrial -la marca de te</w:t>
      </w:r>
      <w:r w:rsidR="00641351">
        <w:rPr>
          <w:rFonts w:ascii="Cambria" w:eastAsia="Cambria" w:hAnsi="Cambria" w:cs="Cambria"/>
          <w:color w:val="262626"/>
          <w:lang w:val="es-AR"/>
        </w:rPr>
        <w:t>cnología de propulsión de Iveco Group</w:t>
      </w:r>
      <w:r w:rsidRPr="00C35BBE">
        <w:rPr>
          <w:rFonts w:ascii="Cambria" w:eastAsia="Cambria" w:hAnsi="Cambria" w:cs="Cambria"/>
          <w:color w:val="262626"/>
          <w:lang w:val="es-AR"/>
        </w:rPr>
        <w:t>- y la finalización de la producción de autobuses que tendrá lugar en la nueva planta de Foggia utilizará componentes (desde asientos hasta sistemas de tecnología de la información) proporcionados por la cadena de suministro italiana.</w:t>
      </w:r>
    </w:p>
    <w:p w:rsidR="00EB33D2" w:rsidRPr="00C35BBE" w:rsidRDefault="00641351" w:rsidP="007511ED">
      <w:pPr>
        <w:pStyle w:val="normal0"/>
        <w:spacing w:before="280" w:after="280" w:line="276" w:lineRule="auto"/>
        <w:ind w:left="425" w:right="-1416"/>
        <w:jc w:val="both"/>
        <w:rPr>
          <w:rFonts w:ascii="Cambria" w:eastAsia="Cambria" w:hAnsi="Cambria" w:cs="Cambria"/>
          <w:color w:val="262626"/>
          <w:lang w:val="es-AR"/>
        </w:rPr>
      </w:pPr>
      <w:r>
        <w:rPr>
          <w:rFonts w:ascii="Cambria" w:eastAsia="Cambria" w:hAnsi="Cambria" w:cs="Cambria"/>
          <w:color w:val="262626"/>
          <w:lang w:val="es-AR"/>
        </w:rPr>
        <w:t>Gerrit Marx, CEO de</w:t>
      </w:r>
      <w:r w:rsidR="007511ED" w:rsidRPr="00C35BBE">
        <w:rPr>
          <w:rFonts w:ascii="Cambria" w:eastAsia="Cambria" w:hAnsi="Cambria" w:cs="Cambria"/>
          <w:color w:val="262626"/>
          <w:lang w:val="es-AR"/>
        </w:rPr>
        <w:t xml:space="preserve"> </w:t>
      </w:r>
      <w:r w:rsidR="00C35BBE" w:rsidRPr="00C35BBE">
        <w:rPr>
          <w:rFonts w:ascii="Cambria" w:eastAsia="Cambria" w:hAnsi="Cambria" w:cs="Cambria"/>
          <w:color w:val="262626"/>
          <w:lang w:val="es-AR"/>
        </w:rPr>
        <w:t>Iveco Group</w:t>
      </w:r>
      <w:r w:rsidR="007511ED" w:rsidRPr="00C35BBE">
        <w:rPr>
          <w:rFonts w:ascii="Cambria" w:eastAsia="Cambria" w:hAnsi="Cambria" w:cs="Cambria"/>
          <w:color w:val="262626"/>
          <w:lang w:val="es-AR"/>
        </w:rPr>
        <w:t xml:space="preserve">, </w:t>
      </w:r>
      <w:r>
        <w:rPr>
          <w:rFonts w:ascii="Cambria" w:eastAsia="Cambria" w:hAnsi="Cambria" w:cs="Cambria"/>
          <w:color w:val="262626"/>
          <w:lang w:val="es-AR"/>
        </w:rPr>
        <w:t>expresó</w:t>
      </w:r>
      <w:r w:rsidR="007511ED" w:rsidRPr="00C35BBE">
        <w:rPr>
          <w:rFonts w:ascii="Cambria" w:eastAsia="Cambria" w:hAnsi="Cambria" w:cs="Cambria"/>
          <w:color w:val="262626"/>
          <w:lang w:val="es-AR"/>
        </w:rPr>
        <w:t xml:space="preserve">: </w:t>
      </w:r>
      <w:r w:rsidR="007511ED" w:rsidRPr="00641351">
        <w:rPr>
          <w:rFonts w:ascii="Cambria" w:eastAsia="Cambria" w:hAnsi="Cambria" w:cs="Cambria"/>
          <w:i/>
          <w:color w:val="262626"/>
          <w:lang w:val="es-AR"/>
        </w:rPr>
        <w:t>"La nueva planta de IVECO BUS en Foggia represent</w:t>
      </w:r>
      <w:r>
        <w:rPr>
          <w:rFonts w:ascii="Cambria" w:eastAsia="Cambria" w:hAnsi="Cambria" w:cs="Cambria"/>
          <w:i/>
          <w:color w:val="262626"/>
          <w:lang w:val="es-AR"/>
        </w:rPr>
        <w:t>a una importante inversión para</w:t>
      </w:r>
      <w:r w:rsidR="007511ED" w:rsidRPr="00641351">
        <w:rPr>
          <w:rFonts w:ascii="Cambria" w:eastAsia="Cambria" w:hAnsi="Cambria" w:cs="Cambria"/>
          <w:i/>
          <w:color w:val="262626"/>
          <w:lang w:val="es-AR"/>
        </w:rPr>
        <w:t xml:space="preserve"> </w:t>
      </w:r>
      <w:r w:rsidR="00C35BBE" w:rsidRPr="00641351">
        <w:rPr>
          <w:rFonts w:ascii="Cambria" w:eastAsia="Cambria" w:hAnsi="Cambria" w:cs="Cambria"/>
          <w:i/>
          <w:color w:val="262626"/>
          <w:lang w:val="es-AR"/>
        </w:rPr>
        <w:t>Iveco Group</w:t>
      </w:r>
      <w:r w:rsidR="007511ED" w:rsidRPr="00641351">
        <w:rPr>
          <w:rFonts w:ascii="Cambria" w:eastAsia="Cambria" w:hAnsi="Cambria" w:cs="Cambria"/>
          <w:i/>
          <w:color w:val="262626"/>
          <w:lang w:val="es-AR"/>
        </w:rPr>
        <w:t>, que está totalmente en línea con nuestra estrategia de mantener y fortalecer nuestra presencia en Italia en centros de excelencia como nuestra histórica planta d</w:t>
      </w:r>
      <w:r>
        <w:rPr>
          <w:rFonts w:ascii="Cambria" w:eastAsia="Cambria" w:hAnsi="Cambria" w:cs="Cambria"/>
          <w:i/>
          <w:color w:val="262626"/>
          <w:lang w:val="es-AR"/>
        </w:rPr>
        <w:t>e motores en Foggia. Por lo tant</w:t>
      </w:r>
      <w:r w:rsidR="007511ED" w:rsidRPr="00641351">
        <w:rPr>
          <w:rFonts w:ascii="Cambria" w:eastAsia="Cambria" w:hAnsi="Cambria" w:cs="Cambria"/>
          <w:i/>
          <w:color w:val="262626"/>
          <w:lang w:val="es-AR"/>
        </w:rPr>
        <w:t>o</w:t>
      </w:r>
      <w:r>
        <w:rPr>
          <w:rFonts w:ascii="Cambria" w:eastAsia="Cambria" w:hAnsi="Cambria" w:cs="Cambria"/>
          <w:i/>
          <w:color w:val="262626"/>
          <w:lang w:val="es-AR"/>
        </w:rPr>
        <w:t xml:space="preserve"> hoy</w:t>
      </w:r>
      <w:r w:rsidR="007511ED" w:rsidRPr="00641351">
        <w:rPr>
          <w:rFonts w:ascii="Cambria" w:eastAsia="Cambria" w:hAnsi="Cambria" w:cs="Cambria"/>
          <w:i/>
          <w:color w:val="262626"/>
          <w:lang w:val="es-AR"/>
        </w:rPr>
        <w:t>,</w:t>
      </w:r>
      <w:r>
        <w:rPr>
          <w:rFonts w:ascii="Cambria" w:eastAsia="Cambria" w:hAnsi="Cambria" w:cs="Cambria"/>
          <w:i/>
          <w:color w:val="262626"/>
          <w:lang w:val="es-AR"/>
        </w:rPr>
        <w:t xml:space="preserve"> con orgullo y placer, </w:t>
      </w:r>
      <w:r w:rsidR="007511ED" w:rsidRPr="00641351">
        <w:rPr>
          <w:rFonts w:ascii="Cambria" w:eastAsia="Cambria" w:hAnsi="Cambria" w:cs="Cambria"/>
          <w:i/>
          <w:color w:val="262626"/>
          <w:lang w:val="es-AR"/>
        </w:rPr>
        <w:t>marcamos concretamente el regreso de nuestra producción de autobuses a Italia. De este modo, proporcionaremos al sector del transporte público italiano nuestros vehículos más avanzados tecnológicamente y sostenibles desde el punto de vista medioambiental"</w:t>
      </w:r>
      <w:r w:rsidR="007511ED" w:rsidRPr="00C35BBE">
        <w:rPr>
          <w:rFonts w:ascii="Cambria" w:eastAsia="Cambria" w:hAnsi="Cambria" w:cs="Cambria"/>
          <w:color w:val="262626"/>
          <w:lang w:val="es-AR"/>
        </w:rPr>
        <w:t>.</w:t>
      </w:r>
    </w:p>
    <w:p w:rsidR="00EB33D2" w:rsidRDefault="00EB33D2">
      <w:pPr>
        <w:pStyle w:val="normal0"/>
        <w:pBdr>
          <w:bottom w:val="single" w:sz="6" w:space="1" w:color="000000"/>
        </w:pBdr>
        <w:spacing w:after="0" w:line="240" w:lineRule="auto"/>
        <w:ind w:left="708"/>
        <w:jc w:val="both"/>
        <w:rPr>
          <w:rFonts w:ascii="Cambria" w:eastAsia="Cambria" w:hAnsi="Cambria" w:cs="Cambria"/>
          <w:color w:val="262626"/>
        </w:rPr>
      </w:pPr>
    </w:p>
    <w:p w:rsidR="00EB33D2" w:rsidRDefault="00EB33D2">
      <w:pPr>
        <w:pStyle w:val="normal0"/>
        <w:spacing w:after="0" w:line="240" w:lineRule="auto"/>
        <w:ind w:left="708"/>
        <w:jc w:val="both"/>
        <w:rPr>
          <w:rFonts w:ascii="Georgia" w:eastAsia="Georgia" w:hAnsi="Georgia" w:cs="Georgia"/>
        </w:rPr>
      </w:pPr>
    </w:p>
    <w:p w:rsidR="00EB33D2" w:rsidRDefault="00DA0229">
      <w:pPr>
        <w:pStyle w:val="normal0"/>
        <w:spacing w:after="0" w:line="240" w:lineRule="auto"/>
        <w:ind w:left="425" w:right="-1416"/>
        <w:jc w:val="both"/>
        <w:rPr>
          <w:rFonts w:ascii="Georgia" w:eastAsia="Georgia" w:hAnsi="Georgia" w:cs="Georgia"/>
          <w:sz w:val="16"/>
          <w:szCs w:val="16"/>
        </w:rPr>
      </w:pPr>
      <w:r>
        <w:rPr>
          <w:rFonts w:ascii="Georgia" w:eastAsia="Georgia" w:hAnsi="Georgia" w:cs="Georgia"/>
          <w:b/>
          <w:sz w:val="16"/>
          <w:szCs w:val="16"/>
        </w:rPr>
        <w:t>Acerca de Iveco Group</w:t>
      </w:r>
    </w:p>
    <w:p w:rsidR="00EB33D2" w:rsidRDefault="00EB33D2">
      <w:pPr>
        <w:pStyle w:val="normal0"/>
        <w:spacing w:after="0" w:line="240" w:lineRule="auto"/>
        <w:ind w:left="425" w:right="-1416"/>
        <w:jc w:val="both"/>
        <w:rPr>
          <w:rFonts w:ascii="Georgia" w:eastAsia="Georgia" w:hAnsi="Georgia" w:cs="Georgia"/>
          <w:sz w:val="16"/>
          <w:szCs w:val="16"/>
        </w:rPr>
      </w:pPr>
    </w:p>
    <w:p w:rsidR="00EB33D2" w:rsidRDefault="00DA0229">
      <w:pPr>
        <w:pStyle w:val="normal0"/>
        <w:spacing w:after="0" w:line="240" w:lineRule="auto"/>
        <w:ind w:left="425" w:right="-1416"/>
        <w:jc w:val="both"/>
        <w:rPr>
          <w:rFonts w:ascii="Georgia" w:eastAsia="Georgia" w:hAnsi="Georgia" w:cs="Georgia"/>
          <w:sz w:val="16"/>
          <w:szCs w:val="16"/>
        </w:rPr>
      </w:pPr>
      <w:r>
        <w:rPr>
          <w:rFonts w:ascii="Georgia" w:eastAsia="Georgia" w:hAnsi="Georgia" w:cs="Georgia"/>
          <w:sz w:val="16"/>
          <w:szCs w:val="16"/>
        </w:rPr>
        <w:t>Iveco Group NV (MI: IVG) es un líder automotriz mundial activo en vehículos comerciales y especiales, tren motriz y servicios financieros relacionados. Cada una de sus ocho marcas es una fuerza importante en su negocio específico: IVECO, pionera en vehícul</w:t>
      </w:r>
      <w:r>
        <w:rPr>
          <w:rFonts w:ascii="Georgia" w:eastAsia="Georgia" w:hAnsi="Georgia" w:cs="Georgia"/>
          <w:sz w:val="16"/>
          <w:szCs w:val="16"/>
        </w:rPr>
        <w:t>os comerciales, diseña, fabrica y comercializa camiones pesados, medianos y livianos; FPT Industrial, líder mundial en una amplia gama de tecnologías avanzadas de tren motriz en los sectores de agricultura, construcción, marina, generación de energía y veh</w:t>
      </w:r>
      <w:r>
        <w:rPr>
          <w:rFonts w:ascii="Georgia" w:eastAsia="Georgia" w:hAnsi="Georgia" w:cs="Georgia"/>
          <w:sz w:val="16"/>
          <w:szCs w:val="16"/>
        </w:rPr>
        <w:t xml:space="preserve">ículos comerciales; IVECO BUS y HEULIEZ, marcas de autobuses para transporte colectivo y premium de pasajeros; Iveco Defence Vehicles para vehículos de defensa y protección civil altamente especializados; ASTRA, líder en vehículos pesados ​​para minería y </w:t>
      </w:r>
      <w:r>
        <w:rPr>
          <w:rFonts w:ascii="Georgia" w:eastAsia="Georgia" w:hAnsi="Georgia" w:cs="Georgia"/>
          <w:sz w:val="16"/>
          <w:szCs w:val="16"/>
        </w:rPr>
        <w:t xml:space="preserve">construcción a gran escala; Magirus, fabricante de vehículos y equipos contra incendios de renombre internacional en el segmento; e IVECO CAPITAL, el brazo financiero que apoya las marcas del grupo. El </w:t>
      </w:r>
      <w:r w:rsidR="00C35BBE">
        <w:rPr>
          <w:rFonts w:ascii="Georgia" w:eastAsia="Georgia" w:hAnsi="Georgia" w:cs="Georgia"/>
          <w:sz w:val="16"/>
          <w:szCs w:val="16"/>
        </w:rPr>
        <w:t>Iveco Group</w:t>
      </w:r>
      <w:r>
        <w:rPr>
          <w:rFonts w:ascii="Georgia" w:eastAsia="Georgia" w:hAnsi="Georgia" w:cs="Georgia"/>
          <w:sz w:val="16"/>
          <w:szCs w:val="16"/>
        </w:rPr>
        <w:t xml:space="preserve"> emplea aproximadamente a 34.000 personas e</w:t>
      </w:r>
      <w:r>
        <w:rPr>
          <w:rFonts w:ascii="Georgia" w:eastAsia="Georgia" w:hAnsi="Georgia" w:cs="Georgia"/>
          <w:sz w:val="16"/>
          <w:szCs w:val="16"/>
        </w:rPr>
        <w:t>n todo el mundo y cuenta con 29 fábricas y 31 centros de investigación y desarrollo. En Sudamérica, estamos presentes en Brasil (en el Estado de Minas Gerais) y en Argentina (en Córdoba), donde contamos con aproximadamente 4 mil empleados.</w:t>
      </w:r>
    </w:p>
    <w:p w:rsidR="00EB33D2" w:rsidRDefault="00EB33D2">
      <w:pPr>
        <w:pStyle w:val="normal0"/>
        <w:spacing w:after="0" w:line="240" w:lineRule="auto"/>
        <w:ind w:left="425" w:right="-1416"/>
        <w:jc w:val="both"/>
        <w:rPr>
          <w:rFonts w:ascii="Georgia" w:eastAsia="Georgia" w:hAnsi="Georgia" w:cs="Georgia"/>
          <w:sz w:val="16"/>
          <w:szCs w:val="16"/>
        </w:rPr>
      </w:pPr>
    </w:p>
    <w:p w:rsidR="00EB33D2" w:rsidRDefault="00DA0229">
      <w:pPr>
        <w:pStyle w:val="normal0"/>
        <w:spacing w:after="0" w:line="240" w:lineRule="auto"/>
        <w:ind w:left="425" w:right="-1416"/>
        <w:jc w:val="both"/>
        <w:rPr>
          <w:rFonts w:ascii="Georgia" w:eastAsia="Georgia" w:hAnsi="Georgia" w:cs="Georgia"/>
          <w:sz w:val="16"/>
          <w:szCs w:val="16"/>
        </w:rPr>
      </w:pPr>
      <w:r>
        <w:rPr>
          <w:rFonts w:ascii="Georgia" w:eastAsia="Georgia" w:hAnsi="Georgia" w:cs="Georgia"/>
          <w:sz w:val="16"/>
          <w:szCs w:val="16"/>
        </w:rPr>
        <w:t>Para más inform</w:t>
      </w:r>
      <w:r>
        <w:rPr>
          <w:rFonts w:ascii="Georgia" w:eastAsia="Georgia" w:hAnsi="Georgia" w:cs="Georgia"/>
          <w:sz w:val="16"/>
          <w:szCs w:val="16"/>
        </w:rPr>
        <w:t xml:space="preserve">ación sobre Iveco Group: </w:t>
      </w:r>
      <w:hyperlink r:id="rId7">
        <w:r>
          <w:rPr>
            <w:rFonts w:ascii="Georgia" w:eastAsia="Georgia" w:hAnsi="Georgia" w:cs="Georgia"/>
            <w:color w:val="0563C1"/>
            <w:sz w:val="16"/>
            <w:szCs w:val="16"/>
            <w:u w:val="single"/>
          </w:rPr>
          <w:t>www.ivecogroup.com</w:t>
        </w:r>
      </w:hyperlink>
      <w:r>
        <w:rPr>
          <w:rFonts w:ascii="Georgia" w:eastAsia="Georgia" w:hAnsi="Georgia" w:cs="Georgia"/>
          <w:sz w:val="16"/>
          <w:szCs w:val="16"/>
        </w:rPr>
        <w:t>.</w:t>
      </w:r>
    </w:p>
    <w:p w:rsidR="00EB33D2" w:rsidRDefault="00EB33D2">
      <w:pPr>
        <w:pStyle w:val="normal0"/>
        <w:spacing w:after="0" w:line="240" w:lineRule="auto"/>
        <w:ind w:left="425" w:right="-1416"/>
        <w:jc w:val="both"/>
        <w:rPr>
          <w:rFonts w:ascii="Georgia" w:eastAsia="Georgia" w:hAnsi="Georgia" w:cs="Georgia"/>
          <w:sz w:val="16"/>
          <w:szCs w:val="16"/>
        </w:rPr>
      </w:pPr>
    </w:p>
    <w:p w:rsidR="00EB33D2" w:rsidRDefault="00DA0229">
      <w:pPr>
        <w:pStyle w:val="normal0"/>
        <w:spacing w:after="0" w:line="240" w:lineRule="auto"/>
        <w:ind w:left="425" w:right="-1416"/>
        <w:jc w:val="both"/>
        <w:rPr>
          <w:rFonts w:ascii="Georgia" w:eastAsia="Georgia" w:hAnsi="Georgia" w:cs="Georgia"/>
          <w:sz w:val="16"/>
          <w:szCs w:val="16"/>
        </w:rPr>
      </w:pPr>
      <w:r>
        <w:rPr>
          <w:rFonts w:ascii="Georgia" w:eastAsia="Georgia" w:hAnsi="Georgia" w:cs="Georgia"/>
          <w:b/>
          <w:sz w:val="16"/>
          <w:szCs w:val="16"/>
        </w:rPr>
        <w:t>Asesora de prensa</w:t>
      </w:r>
    </w:p>
    <w:p w:rsidR="00EB33D2" w:rsidRDefault="00DA0229">
      <w:pPr>
        <w:pStyle w:val="normal0"/>
        <w:spacing w:after="0" w:line="240" w:lineRule="auto"/>
        <w:ind w:left="425" w:right="-1416"/>
        <w:jc w:val="both"/>
        <w:rPr>
          <w:rFonts w:ascii="Georgia" w:eastAsia="Georgia" w:hAnsi="Georgia" w:cs="Georgia"/>
          <w:sz w:val="16"/>
          <w:szCs w:val="16"/>
        </w:rPr>
      </w:pPr>
      <w:r>
        <w:rPr>
          <w:rFonts w:ascii="Georgia" w:eastAsia="Georgia" w:hAnsi="Georgia" w:cs="Georgia"/>
          <w:sz w:val="16"/>
          <w:szCs w:val="16"/>
        </w:rPr>
        <w:t>Melina Levy – mlevy@pg1.com.ar</w:t>
      </w:r>
    </w:p>
    <w:p w:rsidR="00EB33D2" w:rsidRDefault="00DA0229">
      <w:pPr>
        <w:pStyle w:val="normal0"/>
        <w:spacing w:after="0" w:line="240" w:lineRule="auto"/>
        <w:ind w:left="425" w:right="-1416"/>
        <w:jc w:val="both"/>
        <w:rPr>
          <w:rFonts w:ascii="Georgia" w:eastAsia="Georgia" w:hAnsi="Georgia" w:cs="Georgia"/>
          <w:sz w:val="16"/>
          <w:szCs w:val="16"/>
        </w:rPr>
      </w:pPr>
      <w:r>
        <w:rPr>
          <w:rFonts w:ascii="Georgia" w:eastAsia="Georgia" w:hAnsi="Georgia" w:cs="Georgia"/>
          <w:sz w:val="16"/>
          <w:szCs w:val="16"/>
        </w:rPr>
        <w:t>+54 9 351761-9018</w:t>
      </w:r>
    </w:p>
    <w:p w:rsidR="00EB33D2" w:rsidRDefault="00EB33D2">
      <w:pPr>
        <w:pStyle w:val="normal0"/>
        <w:spacing w:after="0" w:line="240" w:lineRule="auto"/>
        <w:ind w:left="425" w:right="-1416"/>
        <w:jc w:val="both"/>
        <w:rPr>
          <w:rFonts w:ascii="Georgia" w:eastAsia="Georgia" w:hAnsi="Georgia" w:cs="Georgia"/>
          <w:sz w:val="16"/>
          <w:szCs w:val="16"/>
        </w:rPr>
      </w:pPr>
    </w:p>
    <w:p w:rsidR="00EB33D2" w:rsidRDefault="00DA0229">
      <w:pPr>
        <w:pStyle w:val="normal0"/>
        <w:spacing w:after="0" w:line="240" w:lineRule="auto"/>
        <w:ind w:left="425" w:right="-1416"/>
        <w:jc w:val="both"/>
        <w:rPr>
          <w:rFonts w:ascii="Georgia" w:eastAsia="Georgia" w:hAnsi="Georgia" w:cs="Georgia"/>
          <w:sz w:val="16"/>
          <w:szCs w:val="16"/>
        </w:rPr>
      </w:pPr>
      <w:r>
        <w:rPr>
          <w:rFonts w:ascii="Georgia" w:eastAsia="Georgia" w:hAnsi="Georgia" w:cs="Georgia"/>
          <w:b/>
          <w:sz w:val="16"/>
          <w:szCs w:val="16"/>
        </w:rPr>
        <w:t>Head de Comunicação Corporativa – Iveco Group</w:t>
      </w:r>
    </w:p>
    <w:p w:rsidR="00EB33D2" w:rsidRDefault="00DA0229">
      <w:pPr>
        <w:pStyle w:val="normal0"/>
        <w:spacing w:after="0" w:line="240" w:lineRule="auto"/>
        <w:ind w:left="425" w:right="-1416"/>
        <w:jc w:val="both"/>
        <w:rPr>
          <w:rFonts w:ascii="Georgia" w:eastAsia="Georgia" w:hAnsi="Georgia" w:cs="Georgia"/>
          <w:sz w:val="16"/>
          <w:szCs w:val="16"/>
        </w:rPr>
      </w:pPr>
      <w:r>
        <w:rPr>
          <w:rFonts w:ascii="Georgia" w:eastAsia="Georgia" w:hAnsi="Georgia" w:cs="Georgia"/>
          <w:sz w:val="16"/>
          <w:szCs w:val="16"/>
        </w:rPr>
        <w:t>Jorge Görgen – jorge.gorgen@ivecogroup.com</w:t>
      </w:r>
    </w:p>
    <w:p w:rsidR="00EB33D2" w:rsidRDefault="00DA0229">
      <w:pPr>
        <w:pStyle w:val="normal0"/>
        <w:spacing w:after="0" w:line="240" w:lineRule="auto"/>
        <w:ind w:left="425" w:right="-1416"/>
        <w:jc w:val="both"/>
        <w:rPr>
          <w:rFonts w:ascii="Georgia" w:eastAsia="Georgia" w:hAnsi="Georgia" w:cs="Georgia"/>
          <w:sz w:val="16"/>
          <w:szCs w:val="16"/>
        </w:rPr>
      </w:pPr>
      <w:r>
        <w:rPr>
          <w:rFonts w:ascii="Georgia" w:eastAsia="Georgia" w:hAnsi="Georgia" w:cs="Georgia"/>
          <w:sz w:val="16"/>
          <w:szCs w:val="16"/>
        </w:rPr>
        <w:t>(+55 11) 9 8336-8241</w:t>
      </w:r>
    </w:p>
    <w:sectPr w:rsidR="00EB33D2" w:rsidSect="00EB33D2">
      <w:headerReference w:type="even" r:id="rId8"/>
      <w:headerReference w:type="default" r:id="rId9"/>
      <w:footerReference w:type="even" r:id="rId10"/>
      <w:footerReference w:type="default" r:id="rId11"/>
      <w:headerReference w:type="first" r:id="rId12"/>
      <w:footerReference w:type="first" r:id="rId13"/>
      <w:pgSz w:w="11900" w:h="16840"/>
      <w:pgMar w:top="3119" w:right="2552" w:bottom="1418" w:left="85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29" w:rsidRDefault="00DA0229" w:rsidP="007511ED">
      <w:pPr>
        <w:spacing w:after="0" w:line="240" w:lineRule="auto"/>
        <w:ind w:left="0" w:hanging="2"/>
      </w:pPr>
      <w:r>
        <w:separator/>
      </w:r>
    </w:p>
  </w:endnote>
  <w:endnote w:type="continuationSeparator" w:id="0">
    <w:p w:rsidR="00DA0229" w:rsidRDefault="00DA0229" w:rsidP="007511ED">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3D2" w:rsidRDefault="00EB33D2">
    <w:pPr>
      <w:pStyle w:val="normal0"/>
      <w:pBdr>
        <w:top w:val="nil"/>
        <w:left w:val="nil"/>
        <w:bottom w:val="nil"/>
        <w:right w:val="nil"/>
        <w:between w:val="nil"/>
      </w:pBdr>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3D2" w:rsidRDefault="00DA0229">
    <w:pPr>
      <w:pStyle w:val="normal0"/>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-1384299</wp:posOffset>
            </wp:positionV>
            <wp:extent cx="939165" cy="1260475"/>
            <wp:effectExtent b="0" l="0" r="0" t="0"/>
            <wp:wrapNone/>
            <wp:docPr id="1061" name=""/>
            <a:graphic>
              <a:graphicData uri="http://schemas.microsoft.com/office/word/2010/wordprocessingShape">
                <wps:wsp>
                  <wps:cNvSpPr/>
                  <wps:cNvPr id="5" name="Shape 5"/>
                  <wps:spPr>
                    <a:xfrm>
                      <a:off x="4900230" y="3173575"/>
                      <a:ext cx="891540" cy="12128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0" lIns="0" spcFirstLastPara="1" rIns="0" wrap="square" tIns="0">
                    <a:noAutofit/>
                  </wps:bodyPr>
                </wps:wsp>
              </a:graphicData>
            </a:graphic>
          </wp:anchor>
        </w:drawing>
      </mc:Choice>
      <ve:Fallback>
        <w:r>
          <w:rPr>
            <w:noProof/>
            <w:lang w:val="es-AR"/>
          </w:rPr>
          <w:drawing>
            <wp:anchor distT="0" distB="0" distL="114300" distR="114300" simplePos="0" relativeHeight="251661312" behindDoc="0" locked="0" layoutInCell="1" allowOverlap="1">
              <wp:simplePos x="0" y="0"/>
              <wp:positionH relativeFrom="column">
                <wp:posOffset>5676900</wp:posOffset>
              </wp:positionH>
              <wp:positionV relativeFrom="paragraph">
                <wp:posOffset>-1384299</wp:posOffset>
              </wp:positionV>
              <wp:extent cx="939165" cy="1260475"/>
              <wp:effectExtent l="0" t="0" r="0" b="0"/>
              <wp:wrapNone/>
              <wp:docPr id="10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39165" cy="12604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609600</wp:posOffset>
            </wp:positionV>
            <wp:extent cx="577850" cy="479425"/>
            <wp:effectExtent b="0" l="0" r="0" t="0"/>
            <wp:wrapNone/>
            <wp:docPr id="1058" name=""/>
            <a:graphic>
              <a:graphicData uri="http://schemas.microsoft.com/office/word/2010/wordprocessingShape">
                <wps:wsp>
                  <wps:cNvSpPr/>
                  <wps:cNvPr id="2" name="Shape 2"/>
                  <wps:spPr>
                    <a:xfrm>
                      <a:off x="5080888" y="3564100"/>
                      <a:ext cx="530225" cy="43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s-AR"/>
          </w:rPr>
          <w:drawing>
            <wp:anchor distT="0" distB="0" distL="114300" distR="114300" simplePos="0" relativeHeight="251662336" behindDoc="0" locked="0" layoutInCell="1" allowOverlap="1">
              <wp:simplePos x="0" y="0"/>
              <wp:positionH relativeFrom="column">
                <wp:posOffset>-533399</wp:posOffset>
              </wp:positionH>
              <wp:positionV relativeFrom="paragraph">
                <wp:posOffset>609600</wp:posOffset>
              </wp:positionV>
              <wp:extent cx="577850" cy="479425"/>
              <wp:effectExtent l="0" t="0" r="0" b="0"/>
              <wp:wrapNone/>
              <wp:docPr id="10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77850" cy="479425"/>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3D2" w:rsidRDefault="00DA0229">
    <w:pPr>
      <w:pStyle w:val="normal0"/>
      <w:pBdr>
        <w:top w:val="nil"/>
        <w:left w:val="nil"/>
        <w:bottom w:val="nil"/>
        <w:right w:val="nil"/>
        <w:between w:val="nil"/>
      </w:pBdr>
      <w:spacing w:after="0" w:line="240" w:lineRule="auto"/>
      <w:rPr>
        <w:color w:val="000000"/>
      </w:rPr>
    </w:pPr>
    <w:r>
      <w:rPr>
        <w:noProof/>
        <w:color w:val="000000"/>
        <w:lang w:val="es-AR"/>
      </w:rPr>
      <w:drawing>
        <wp:inline distT="0" distB="0" distL="114300" distR="114300">
          <wp:extent cx="5396230" cy="177800"/>
          <wp:effectExtent l="0" t="0" r="0" b="0"/>
          <wp:docPr id="10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6230" cy="177800"/>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29" w:rsidRDefault="00DA0229" w:rsidP="007511ED">
      <w:pPr>
        <w:spacing w:after="0" w:line="240" w:lineRule="auto"/>
        <w:ind w:left="0" w:hanging="2"/>
      </w:pPr>
      <w:r>
        <w:separator/>
      </w:r>
    </w:p>
  </w:footnote>
  <w:footnote w:type="continuationSeparator" w:id="0">
    <w:p w:rsidR="00DA0229" w:rsidRDefault="00DA0229" w:rsidP="007511ED">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3D2" w:rsidRDefault="00EB33D2">
    <w:pPr>
      <w:pStyle w:val="normal0"/>
      <w:pBdr>
        <w:top w:val="nil"/>
        <w:left w:val="nil"/>
        <w:bottom w:val="nil"/>
        <w:right w:val="nil"/>
        <w:between w:val="nil"/>
      </w:pBdr>
      <w:spacing w:after="0" w:line="240" w:lineRule="auto"/>
      <w:jc w:val="right"/>
      <w:rPr>
        <w:color w:val="000000"/>
      </w:rPr>
    </w:pPr>
    <w:r>
      <w:rPr>
        <w:color w:val="000000"/>
      </w:rPr>
      <w:fldChar w:fldCharType="begin"/>
    </w:r>
    <w:r w:rsidR="00DA0229">
      <w:rPr>
        <w:color w:val="000000"/>
      </w:rPr>
      <w:instrText>PAGE</w:instrText>
    </w:r>
    <w:r>
      <w:rPr>
        <w:color w:val="000000"/>
      </w:rPr>
      <w:fldChar w:fldCharType="end"/>
    </w:r>
  </w:p>
  <w:p w:rsidR="00EB33D2" w:rsidRDefault="00EB33D2">
    <w:pPr>
      <w:pStyle w:val="normal0"/>
      <w:pBdr>
        <w:top w:val="nil"/>
        <w:left w:val="nil"/>
        <w:bottom w:val="nil"/>
        <w:right w:val="nil"/>
        <w:between w:val="nil"/>
      </w:pBdr>
      <w:spacing w:after="0" w:line="240" w:lineRule="auto"/>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3D2" w:rsidRDefault="00DA0229">
    <w:pPr>
      <w:pStyle w:val="normal0"/>
      <w:pBdr>
        <w:top w:val="nil"/>
        <w:left w:val="nil"/>
        <w:bottom w:val="nil"/>
        <w:right w:val="nil"/>
        <w:between w:val="nil"/>
      </w:pBdr>
      <w:spacing w:after="0" w:line="240" w:lineRule="auto"/>
      <w:ind w:right="360"/>
      <w:rPr>
        <w:color w:val="000000"/>
      </w:rPr>
    </w:pPr>
    <w:r>
      <w:rPr>
        <w:color w:val="000000"/>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-355599</wp:posOffset>
            </wp:positionV>
            <wp:extent cx="3839845" cy="1898650"/>
            <wp:effectExtent b="0" l="0" r="0" t="0"/>
            <wp:wrapNone/>
            <wp:docPr id="1062" name=""/>
            <a:graphic>
              <a:graphicData uri="http://schemas.microsoft.com/office/word/2010/wordprocessingShape">
                <wps:wsp>
                  <wps:cNvSpPr/>
                  <wps:cNvPr id="6" name="Shape 6"/>
                  <wps:spPr>
                    <a:xfrm>
                      <a:off x="3450037" y="2854402"/>
                      <a:ext cx="3791926" cy="18511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lang w:val="es-AR"/>
          </w:rPr>
          <w:drawing>
            <wp:anchor distT="0" distB="0" distL="114300" distR="114300" simplePos="0" relativeHeight="251658240" behindDoc="0" locked="0" layoutInCell="1" allowOverlap="1">
              <wp:simplePos x="0" y="0"/>
              <wp:positionH relativeFrom="column">
                <wp:posOffset>-101599</wp:posOffset>
              </wp:positionH>
              <wp:positionV relativeFrom="paragraph">
                <wp:posOffset>-355599</wp:posOffset>
              </wp:positionV>
              <wp:extent cx="3839845" cy="1898650"/>
              <wp:effectExtent l="0" t="0" r="0" b="0"/>
              <wp:wrapNone/>
              <wp:docPr id="106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3839845" cy="1898650"/>
                      </a:xfrm>
                      <a:prstGeom prst="rect">
                        <a:avLst/>
                      </a:prstGeom>
                      <a:ln/>
                    </pic:spPr>
                  </pic:pic>
                </a:graphicData>
              </a:graphic>
            </wp:anchor>
          </w:drawing>
        </w:r>
      </ve:Fallback>
    </ve:AlternateConten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3D2" w:rsidRDefault="00DA0229">
    <w:pPr>
      <w:pStyle w:val="normal0"/>
      <w:pBdr>
        <w:top w:val="nil"/>
        <w:left w:val="nil"/>
        <w:bottom w:val="nil"/>
        <w:right w:val="nil"/>
        <w:between w:val="nil"/>
      </w:pBdr>
      <w:spacing w:after="0" w:line="240" w:lineRule="auto"/>
      <w:ind w:right="360"/>
      <w:rPr>
        <w:color w:val="000000"/>
      </w:rPr>
    </w:pPr>
    <w:r>
      <w:rPr>
        <w:color w:val="000000"/>
      </w:rPr>
      <w:tab/>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3048000</wp:posOffset>
            </wp:positionV>
            <wp:extent cx="553720" cy="50800"/>
            <wp:effectExtent b="0" l="0" r="0" t="0"/>
            <wp:wrapNone/>
            <wp:docPr id="1060" name=""/>
            <a:graphic>
              <a:graphicData uri="http://schemas.microsoft.com/office/word/2010/wordprocessingShape">
                <wps:wsp>
                  <wps:cNvCnPr/>
                  <wps:spPr>
                    <a:xfrm>
                      <a:off x="5088133" y="3780000"/>
                      <a:ext cx="515734"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es-AR"/>
          </w:rPr>
          <w:drawing>
            <wp:anchor distT="0" distB="0" distL="114300" distR="114300" simplePos="0" relativeHeight="251659264" behindDoc="0" locked="0" layoutInCell="1" allowOverlap="1">
              <wp:simplePos x="0" y="0"/>
              <wp:positionH relativeFrom="column">
                <wp:posOffset>-571499</wp:posOffset>
              </wp:positionH>
              <wp:positionV relativeFrom="paragraph">
                <wp:posOffset>3048000</wp:posOffset>
              </wp:positionV>
              <wp:extent cx="553720" cy="50800"/>
              <wp:effectExtent l="0" t="0" r="0" b="0"/>
              <wp:wrapNone/>
              <wp:docPr id="106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53720" cy="508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2832100</wp:posOffset>
            </wp:positionV>
            <wp:extent cx="718820" cy="504825"/>
            <wp:effectExtent b="0" l="0" r="0" t="0"/>
            <wp:wrapNone/>
            <wp:docPr id="1059" name=""/>
            <a:graphic>
              <a:graphicData uri="http://schemas.microsoft.com/office/word/2010/wordprocessingShape">
                <wps:wsp>
                  <wps:cNvSpPr/>
                  <wps:cNvPr id="3" name="Shape 3"/>
                  <wps:spPr>
                    <a:xfrm>
                      <a:off x="5010273" y="3551400"/>
                      <a:ext cx="671455" cy="4572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ve:Fallback>
        <w:r>
          <w:rPr>
            <w:noProof/>
            <w:lang w:val="es-AR"/>
          </w:rPr>
          <w:drawing>
            <wp:anchor distT="0" distB="0" distL="114300" distR="114300" simplePos="0" relativeHeight="251660288" behindDoc="0" locked="0" layoutInCell="1" allowOverlap="1">
              <wp:simplePos x="0" y="0"/>
              <wp:positionH relativeFrom="column">
                <wp:posOffset>-673099</wp:posOffset>
              </wp:positionH>
              <wp:positionV relativeFrom="paragraph">
                <wp:posOffset>2832100</wp:posOffset>
              </wp:positionV>
              <wp:extent cx="718820" cy="504825"/>
              <wp:effectExtent l="0" t="0" r="0" b="0"/>
              <wp:wrapNone/>
              <wp:docPr id="10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18820" cy="504825"/>
                      </a:xfrm>
                      <a:prstGeom prst="rect">
                        <a:avLst/>
                      </a:prstGeom>
                      <a:ln/>
                    </pic:spPr>
                  </pic:pic>
                </a:graphicData>
              </a:graphic>
            </wp:anchor>
          </w:drawing>
        </w:r>
      </ve:Fallback>
    </ve:AlternateContent>
  </w:p>
  <w:p w:rsidR="00EB33D2" w:rsidRDefault="00DA0229">
    <w:pPr>
      <w:pStyle w:val="normal0"/>
      <w:pBdr>
        <w:top w:val="nil"/>
        <w:left w:val="nil"/>
        <w:bottom w:val="nil"/>
        <w:right w:val="nil"/>
        <w:between w:val="nil"/>
      </w:pBdr>
      <w:tabs>
        <w:tab w:val="left" w:pos="2020"/>
      </w:tabs>
      <w:spacing w:after="0" w:line="240" w:lineRule="auto"/>
      <w:rPr>
        <w:color w:val="000000"/>
      </w:rPr>
    </w:pPr>
    <w:r>
      <w:rPr>
        <w:noProof/>
        <w:lang w:val="es-AR"/>
      </w:rPr>
      <w:drawing>
        <wp:inline distT="114300" distB="114300" distL="114300" distR="114300">
          <wp:extent cx="3781425" cy="1704975"/>
          <wp:effectExtent l="0" t="0" r="0" b="0"/>
          <wp:docPr id="10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781425" cy="1704975"/>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EB33D2"/>
    <w:rsid w:val="00023CBF"/>
    <w:rsid w:val="00134FD3"/>
    <w:rsid w:val="00237308"/>
    <w:rsid w:val="00641351"/>
    <w:rsid w:val="007511ED"/>
    <w:rsid w:val="00C35BBE"/>
    <w:rsid w:val="00DA0229"/>
    <w:rsid w:val="00EB33D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pt-B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EB33D2"/>
    <w:pPr>
      <w:suppressAutoHyphens/>
      <w:ind w:leftChars="-1" w:left="-1" w:hangingChars="1" w:hanging="1"/>
      <w:textDirection w:val="btLr"/>
      <w:textAlignment w:val="top"/>
      <w:outlineLvl w:val="0"/>
    </w:pPr>
    <w:rPr>
      <w:position w:val="-1"/>
      <w:szCs w:val="22"/>
      <w:lang w:eastAsia="en-US"/>
    </w:rPr>
  </w:style>
  <w:style w:type="paragraph" w:styleId="Ttulo1">
    <w:name w:val="heading 1"/>
    <w:basedOn w:val="normal0"/>
    <w:next w:val="normal0"/>
    <w:rsid w:val="00EB33D2"/>
    <w:pPr>
      <w:keepNext/>
      <w:keepLines/>
      <w:spacing w:before="480" w:after="120"/>
      <w:outlineLvl w:val="0"/>
    </w:pPr>
    <w:rPr>
      <w:b/>
      <w:sz w:val="48"/>
      <w:szCs w:val="48"/>
    </w:rPr>
  </w:style>
  <w:style w:type="paragraph" w:styleId="Ttulo2">
    <w:name w:val="heading 2"/>
    <w:basedOn w:val="normal0"/>
    <w:next w:val="normal0"/>
    <w:rsid w:val="00EB33D2"/>
    <w:pPr>
      <w:keepNext/>
      <w:keepLines/>
      <w:spacing w:before="360" w:after="80"/>
      <w:outlineLvl w:val="1"/>
    </w:pPr>
    <w:rPr>
      <w:b/>
      <w:sz w:val="36"/>
      <w:szCs w:val="36"/>
    </w:rPr>
  </w:style>
  <w:style w:type="paragraph" w:styleId="Ttulo3">
    <w:name w:val="heading 3"/>
    <w:basedOn w:val="normal0"/>
    <w:next w:val="normal0"/>
    <w:rsid w:val="00EB33D2"/>
    <w:pPr>
      <w:keepNext/>
      <w:keepLines/>
      <w:spacing w:before="280" w:after="80"/>
      <w:outlineLvl w:val="2"/>
    </w:pPr>
    <w:rPr>
      <w:b/>
      <w:sz w:val="28"/>
      <w:szCs w:val="28"/>
    </w:rPr>
  </w:style>
  <w:style w:type="paragraph" w:styleId="Ttulo4">
    <w:name w:val="heading 4"/>
    <w:basedOn w:val="normal0"/>
    <w:next w:val="normal0"/>
    <w:rsid w:val="00EB33D2"/>
    <w:pPr>
      <w:keepNext/>
      <w:keepLines/>
      <w:spacing w:before="240" w:after="40"/>
      <w:outlineLvl w:val="3"/>
    </w:pPr>
    <w:rPr>
      <w:b/>
    </w:rPr>
  </w:style>
  <w:style w:type="paragraph" w:styleId="Ttulo5">
    <w:name w:val="heading 5"/>
    <w:basedOn w:val="normal0"/>
    <w:next w:val="normal0"/>
    <w:rsid w:val="00EB33D2"/>
    <w:pPr>
      <w:keepNext/>
      <w:keepLines/>
      <w:spacing w:before="220" w:after="40"/>
      <w:outlineLvl w:val="4"/>
    </w:pPr>
    <w:rPr>
      <w:b/>
      <w:sz w:val="22"/>
      <w:szCs w:val="22"/>
    </w:rPr>
  </w:style>
  <w:style w:type="paragraph" w:styleId="Ttulo6">
    <w:name w:val="heading 6"/>
    <w:basedOn w:val="normal0"/>
    <w:next w:val="normal0"/>
    <w:rsid w:val="00EB33D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EB33D2"/>
  </w:style>
  <w:style w:type="table" w:customStyle="1" w:styleId="TableNormal">
    <w:name w:val="Table Normal"/>
    <w:rsid w:val="00EB33D2"/>
    <w:tblPr>
      <w:tblCellMar>
        <w:top w:w="0" w:type="dxa"/>
        <w:left w:w="0" w:type="dxa"/>
        <w:bottom w:w="0" w:type="dxa"/>
        <w:right w:w="0" w:type="dxa"/>
      </w:tblCellMar>
    </w:tblPr>
  </w:style>
  <w:style w:type="paragraph" w:styleId="Ttulo">
    <w:name w:val="Title"/>
    <w:basedOn w:val="normal0"/>
    <w:next w:val="normal0"/>
    <w:rsid w:val="00EB33D2"/>
    <w:pPr>
      <w:keepNext/>
      <w:keepLines/>
      <w:spacing w:before="480" w:after="120"/>
    </w:pPr>
    <w:rPr>
      <w:b/>
      <w:sz w:val="72"/>
      <w:szCs w:val="72"/>
    </w:rPr>
  </w:style>
  <w:style w:type="paragraph" w:customStyle="1" w:styleId="normal2">
    <w:name w:val="normal"/>
    <w:rsid w:val="00EB33D2"/>
  </w:style>
  <w:style w:type="table" w:customStyle="1" w:styleId="TableNormal0">
    <w:name w:val="Table Normal"/>
    <w:rsid w:val="00EB33D2"/>
    <w:tblPr>
      <w:tblCellMar>
        <w:top w:w="0" w:type="dxa"/>
        <w:left w:w="0" w:type="dxa"/>
        <w:bottom w:w="0" w:type="dxa"/>
        <w:right w:w="0" w:type="dxa"/>
      </w:tblCellMar>
    </w:tblPr>
  </w:style>
  <w:style w:type="paragraph" w:customStyle="1" w:styleId="normal3">
    <w:name w:val="normal"/>
    <w:rsid w:val="00EB33D2"/>
  </w:style>
  <w:style w:type="table" w:customStyle="1" w:styleId="TableNormal1">
    <w:name w:val="Table Normal"/>
    <w:rsid w:val="00EB33D2"/>
    <w:tblPr>
      <w:tblCellMar>
        <w:top w:w="0" w:type="dxa"/>
        <w:left w:w="0" w:type="dxa"/>
        <w:bottom w:w="0" w:type="dxa"/>
        <w:right w:w="0" w:type="dxa"/>
      </w:tblCellMar>
    </w:tblPr>
  </w:style>
  <w:style w:type="paragraph" w:customStyle="1" w:styleId="normal4">
    <w:name w:val="normal"/>
    <w:rsid w:val="00EB33D2"/>
  </w:style>
  <w:style w:type="table" w:customStyle="1" w:styleId="TableNormal2">
    <w:name w:val="Table Normal"/>
    <w:rsid w:val="00EB33D2"/>
    <w:tblPr>
      <w:tblCellMar>
        <w:top w:w="0" w:type="dxa"/>
        <w:left w:w="0" w:type="dxa"/>
        <w:bottom w:w="0" w:type="dxa"/>
        <w:right w:w="0" w:type="dxa"/>
      </w:tblCellMar>
    </w:tblPr>
  </w:style>
  <w:style w:type="paragraph" w:customStyle="1" w:styleId="normal0">
    <w:name w:val="normal"/>
    <w:rsid w:val="00EB33D2"/>
  </w:style>
  <w:style w:type="table" w:customStyle="1" w:styleId="TableNormal3">
    <w:name w:val="Table Normal"/>
    <w:rsid w:val="00EB33D2"/>
    <w:tblPr>
      <w:tblCellMar>
        <w:top w:w="0" w:type="dxa"/>
        <w:left w:w="0" w:type="dxa"/>
        <w:bottom w:w="0" w:type="dxa"/>
        <w:right w:w="0" w:type="dxa"/>
      </w:tblCellMar>
    </w:tblPr>
  </w:style>
  <w:style w:type="paragraph" w:styleId="Encabezado">
    <w:name w:val="header"/>
    <w:basedOn w:val="Normal"/>
    <w:qFormat/>
    <w:rsid w:val="00EB33D2"/>
    <w:pPr>
      <w:spacing w:after="0" w:line="240" w:lineRule="auto"/>
    </w:pPr>
    <w:rPr>
      <w:szCs w:val="24"/>
      <w:lang w:val="it-IT"/>
    </w:rPr>
  </w:style>
  <w:style w:type="character" w:customStyle="1" w:styleId="EncabezadoCar">
    <w:name w:val="Encabezado Car"/>
    <w:basedOn w:val="Fuentedeprrafopredeter"/>
    <w:rsid w:val="00EB33D2"/>
    <w:rPr>
      <w:w w:val="100"/>
      <w:position w:val="-1"/>
      <w:effect w:val="none"/>
      <w:vertAlign w:val="baseline"/>
      <w:cs w:val="0"/>
      <w:em w:val="none"/>
    </w:rPr>
  </w:style>
  <w:style w:type="paragraph" w:styleId="Piedepgina">
    <w:name w:val="footer"/>
    <w:basedOn w:val="Normal"/>
    <w:qFormat/>
    <w:rsid w:val="00EB33D2"/>
    <w:pPr>
      <w:spacing w:after="0" w:line="240" w:lineRule="auto"/>
    </w:pPr>
    <w:rPr>
      <w:szCs w:val="24"/>
      <w:lang w:val="it-IT"/>
    </w:rPr>
  </w:style>
  <w:style w:type="character" w:customStyle="1" w:styleId="PiedepginaCar">
    <w:name w:val="Pie de página Car"/>
    <w:basedOn w:val="Fuentedeprrafopredeter"/>
    <w:rsid w:val="00EB33D2"/>
    <w:rPr>
      <w:w w:val="100"/>
      <w:position w:val="-1"/>
      <w:effect w:val="none"/>
      <w:vertAlign w:val="baseline"/>
      <w:cs w:val="0"/>
      <w:em w:val="none"/>
    </w:rPr>
  </w:style>
  <w:style w:type="paragraph" w:customStyle="1" w:styleId="Paragrafobase">
    <w:name w:val="[Paragrafo base]"/>
    <w:basedOn w:val="Normal"/>
    <w:rsid w:val="00EB33D2"/>
    <w:pPr>
      <w:autoSpaceDE w:val="0"/>
      <w:autoSpaceDN w:val="0"/>
      <w:adjustRightInd w:val="0"/>
      <w:spacing w:after="0" w:line="288" w:lineRule="auto"/>
      <w:textAlignment w:val="center"/>
    </w:pPr>
    <w:rPr>
      <w:rFonts w:ascii="Minion Pro" w:hAnsi="Minion Pro" w:cs="Minion Pro"/>
      <w:color w:val="000000"/>
      <w:szCs w:val="24"/>
      <w:lang w:val="it-IT"/>
    </w:rPr>
  </w:style>
  <w:style w:type="character" w:styleId="Nmerodepgina">
    <w:name w:val="page number"/>
    <w:basedOn w:val="Fuentedeprrafopredeter"/>
    <w:qFormat/>
    <w:rsid w:val="00EB33D2"/>
    <w:rPr>
      <w:w w:val="100"/>
      <w:position w:val="-1"/>
      <w:effect w:val="none"/>
      <w:vertAlign w:val="baseline"/>
      <w:cs w:val="0"/>
      <w:em w:val="none"/>
    </w:rPr>
  </w:style>
  <w:style w:type="paragraph" w:styleId="Textodeglobo">
    <w:name w:val="Balloon Text"/>
    <w:basedOn w:val="Normal"/>
    <w:qFormat/>
    <w:rsid w:val="00EB33D2"/>
    <w:pPr>
      <w:spacing w:after="0" w:line="240" w:lineRule="auto"/>
    </w:pPr>
    <w:rPr>
      <w:rFonts w:ascii="Tahoma" w:hAnsi="Tahoma"/>
      <w:sz w:val="16"/>
      <w:szCs w:val="16"/>
    </w:rPr>
  </w:style>
  <w:style w:type="character" w:customStyle="1" w:styleId="TextodegloboCar">
    <w:name w:val="Texto de globo Car"/>
    <w:rsid w:val="00EB33D2"/>
    <w:rPr>
      <w:rFonts w:ascii="Tahoma" w:hAnsi="Tahoma" w:cs="Tahoma"/>
      <w:w w:val="100"/>
      <w:position w:val="-1"/>
      <w:sz w:val="16"/>
      <w:szCs w:val="16"/>
      <w:effect w:val="none"/>
      <w:vertAlign w:val="baseline"/>
      <w:cs w:val="0"/>
      <w:em w:val="none"/>
    </w:rPr>
  </w:style>
  <w:style w:type="character" w:styleId="Hipervnculo">
    <w:name w:val="Hyperlink"/>
    <w:qFormat/>
    <w:rsid w:val="00EB33D2"/>
    <w:rPr>
      <w:color w:val="0563C1"/>
      <w:w w:val="100"/>
      <w:position w:val="-1"/>
      <w:u w:val="single"/>
      <w:effect w:val="none"/>
      <w:vertAlign w:val="baseline"/>
      <w:cs w:val="0"/>
      <w:em w:val="none"/>
    </w:rPr>
  </w:style>
  <w:style w:type="paragraph" w:styleId="Subttulo">
    <w:name w:val="Subtitle"/>
    <w:basedOn w:val="Normal"/>
    <w:next w:val="Normal"/>
    <w:rsid w:val="00EB33D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vecogroup.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tiWzb5ntX5X1Exew9UEkjE/X/A==">AMUW2mWmV8MmqGtJdkyWpZ0BY3HRS1qdMvs5UsZf6Ww8yVgP4nt/4ifN7smPpcJvVuyUqxRAZKsy5BgHsBC6PKavGk1EttSMNFBV+lvggBxBfzj5tWogd1Y=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55319</dc:creator>
  <cp:lastModifiedBy>PG1</cp:lastModifiedBy>
  <cp:revision>2</cp:revision>
  <dcterms:created xsi:type="dcterms:W3CDTF">2023-04-19T13:39:00Z</dcterms:created>
  <dcterms:modified xsi:type="dcterms:W3CDTF">2023-04-19T13:39:00Z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0x01010043280BE3FA84974B94A742AB188AF05A</vt:lpwstr>
  </property>
</Properties>
</file>